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发票拒收证明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优刻得科技股份有限公司：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贵司于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日开给我司（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>）增值税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专用</w:t>
      </w:r>
      <w:r>
        <w:rPr>
          <w:rFonts w:hint="eastAsia"/>
          <w:sz w:val="28"/>
          <w:szCs w:val="28"/>
          <w:lang w:val="en-US" w:eastAsia="zh-CN"/>
        </w:rPr>
        <w:t>发票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份，发票代码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，发票号码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，不含税金额：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，税额：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，价税合计：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>原因，我单位申请退票。因发票已认证抵扣，特此出具红字信息表申请开具红字发票冲销。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我司提供的说明和附送资料内容真实、完整、准确，并对此承担相应法律责任。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>变更为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920" w:firstLineChars="1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920" w:firstLineChars="1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920" w:firstLineChars="1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920" w:firstLineChars="1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920" w:firstLineChars="1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480" w:firstLineChars="16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32DF2"/>
    <w:rsid w:val="066751BB"/>
    <w:rsid w:val="074C5D84"/>
    <w:rsid w:val="43F37E5B"/>
    <w:rsid w:val="6D732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2017-07-05T02:25:00Z</dcterms:created>
  <dc:creator>Administrator</dc:creator>
  <cp:lastModifiedBy>Administrator</cp:lastModifiedBy>
  <dcterms:modified xsi:type="dcterms:W3CDTF">2019-10-10T02:27:30Z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